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51" w:rsidRPr="00381E51" w:rsidRDefault="00381E51" w:rsidP="00381E51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381E51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381E51">
        <w:rPr>
          <w:rFonts w:ascii="TH SarabunPSK" w:hAnsi="TH SarabunPSK" w:cs="TH SarabunPSK"/>
          <w:b/>
          <w:bCs/>
          <w:sz w:val="28"/>
          <w:cs/>
        </w:rPr>
        <w:t xml:space="preserve">. ผุด </w:t>
      </w:r>
      <w:r w:rsidRPr="00381E51">
        <w:rPr>
          <w:rFonts w:ascii="TH SarabunPSK" w:hAnsi="TH SarabunPSK" w:cs="TH SarabunPSK"/>
          <w:b/>
          <w:bCs/>
          <w:sz w:val="28"/>
        </w:rPr>
        <w:t xml:space="preserve">E-Learning  </w:t>
      </w:r>
      <w:r w:rsidRPr="00381E51">
        <w:rPr>
          <w:rFonts w:ascii="TH SarabunPSK" w:hAnsi="TH SarabunPSK" w:cs="TH SarabunPSK"/>
          <w:b/>
          <w:bCs/>
          <w:sz w:val="28"/>
          <w:cs/>
        </w:rPr>
        <w:t>ช่วยเสริมแก</w:t>
      </w:r>
      <w:bookmarkStart w:id="0" w:name="_GoBack"/>
      <w:bookmarkEnd w:id="0"/>
      <w:r w:rsidRPr="00381E51">
        <w:rPr>
          <w:rFonts w:ascii="TH SarabunPSK" w:hAnsi="TH SarabunPSK" w:cs="TH SarabunPSK"/>
          <w:b/>
          <w:bCs/>
          <w:sz w:val="28"/>
          <w:cs/>
        </w:rPr>
        <w:t xml:space="preserve">ร่ง </w:t>
      </w:r>
      <w:r w:rsidRPr="00381E51">
        <w:rPr>
          <w:rFonts w:ascii="TH SarabunPSK" w:hAnsi="TH SarabunPSK" w:cs="TH SarabunPSK"/>
          <w:b/>
          <w:bCs/>
          <w:sz w:val="28"/>
        </w:rPr>
        <w:t xml:space="preserve">SMEs  </w:t>
      </w:r>
      <w:r w:rsidRPr="00381E51">
        <w:rPr>
          <w:rFonts w:ascii="TH SarabunPSK" w:hAnsi="TH SarabunPSK" w:cs="TH SarabunPSK"/>
          <w:b/>
          <w:bCs/>
          <w:sz w:val="28"/>
          <w:cs/>
        </w:rPr>
        <w:t>ทันโลก</w:t>
      </w:r>
      <w:proofErr w:type="spellStart"/>
      <w:r w:rsidRPr="00381E51">
        <w:rPr>
          <w:rFonts w:ascii="TH SarabunPSK" w:hAnsi="TH SarabunPSK" w:cs="TH SarabunPSK"/>
          <w:b/>
          <w:bCs/>
          <w:sz w:val="28"/>
          <w:cs/>
        </w:rPr>
        <w:t>ดิจิทัล</w:t>
      </w:r>
      <w:proofErr w:type="spellEnd"/>
      <w:r w:rsidRPr="00381E51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381E51" w:rsidRPr="00381E51" w:rsidRDefault="00381E51" w:rsidP="00381E51">
      <w:pPr>
        <w:jc w:val="both"/>
        <w:rPr>
          <w:rFonts w:ascii="TH SarabunPSK" w:hAnsi="TH SarabunPSK" w:cs="TH SarabunPSK"/>
          <w:sz w:val="28"/>
        </w:rPr>
      </w:pPr>
    </w:p>
    <w:p w:rsidR="00381E51" w:rsidRPr="00381E51" w:rsidRDefault="00381E51" w:rsidP="00381E51">
      <w:pPr>
        <w:jc w:val="both"/>
        <w:rPr>
          <w:rFonts w:ascii="TH SarabunPSK" w:hAnsi="TH SarabunPSK" w:cs="TH SarabunPSK"/>
          <w:sz w:val="28"/>
        </w:rPr>
      </w:pPr>
      <w:r w:rsidRPr="00381E51">
        <w:rPr>
          <w:rFonts w:ascii="TH SarabunPSK" w:hAnsi="TH SarabunPSK" w:cs="TH SarabunPSK"/>
          <w:sz w:val="28"/>
          <w:cs/>
        </w:rPr>
        <w:t xml:space="preserve">กรุงเทพฯ </w:t>
      </w:r>
      <w:r w:rsidRPr="00381E51">
        <w:rPr>
          <w:rFonts w:ascii="TH SarabunPSK" w:hAnsi="TH SarabunPSK" w:cs="TH SarabunPSK"/>
          <w:sz w:val="28"/>
        </w:rPr>
        <w:t>15</w:t>
      </w:r>
      <w:r w:rsidRPr="00381E51">
        <w:rPr>
          <w:rFonts w:ascii="TH SarabunPSK" w:hAnsi="TH SarabunPSK" w:cs="TH SarabunPSK"/>
          <w:sz w:val="28"/>
          <w:cs/>
        </w:rPr>
        <w:t xml:space="preserve"> มกราคม </w:t>
      </w:r>
      <w:r w:rsidRPr="00381E51">
        <w:rPr>
          <w:rFonts w:ascii="TH SarabunPSK" w:hAnsi="TH SarabunPSK" w:cs="TH SarabunPSK"/>
          <w:sz w:val="28"/>
        </w:rPr>
        <w:t xml:space="preserve">2562 – </w:t>
      </w:r>
      <w:r w:rsidRPr="00381E51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ให้เกียรติเป็นประธานในพิธีเปิดกิจกรรมส่งเสริมการเรียนรู้อิเล็กทรอนิกส์ด้านพาณิชย์อิเล็กทรอนิกส์ (</w:t>
      </w:r>
      <w:r w:rsidRPr="00381E51">
        <w:rPr>
          <w:rFonts w:ascii="TH SarabunPSK" w:hAnsi="TH SarabunPSK" w:cs="TH SarabunPSK"/>
          <w:sz w:val="28"/>
        </w:rPr>
        <w:t xml:space="preserve">DIP e-learning for e-commerce) </w:t>
      </w:r>
      <w:r w:rsidRPr="00381E51">
        <w:rPr>
          <w:rFonts w:ascii="TH SarabunPSK" w:hAnsi="TH SarabunPSK" w:cs="TH SarabunPSK"/>
          <w:sz w:val="28"/>
          <w:cs/>
        </w:rPr>
        <w:t>โดยมีนายวาที พี</w:t>
      </w:r>
      <w:proofErr w:type="spellStart"/>
      <w:r w:rsidRPr="00381E51">
        <w:rPr>
          <w:rFonts w:ascii="TH SarabunPSK" w:hAnsi="TH SarabunPSK" w:cs="TH SarabunPSK"/>
          <w:sz w:val="28"/>
          <w:cs/>
        </w:rPr>
        <w:t>ระวรา</w:t>
      </w:r>
      <w:proofErr w:type="spellEnd"/>
      <w:r w:rsidRPr="00381E51">
        <w:rPr>
          <w:rFonts w:ascii="TH SarabunPSK" w:hAnsi="TH SarabunPSK" w:cs="TH SarabunPSK"/>
          <w:sz w:val="28"/>
          <w:cs/>
        </w:rPr>
        <w:t>นุพงศ์ ผู้อำนวยการกองพัฒนา</w:t>
      </w:r>
      <w:proofErr w:type="spellStart"/>
      <w:r w:rsidRPr="00381E51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381E51">
        <w:rPr>
          <w:rFonts w:ascii="TH SarabunPSK" w:hAnsi="TH SarabunPSK" w:cs="TH SarabunPSK"/>
          <w:sz w:val="28"/>
          <w:cs/>
        </w:rPr>
        <w:t xml:space="preserve">อุตสาหกรรม กล่าวรายงาน ณ </w:t>
      </w:r>
      <w:r w:rsidRPr="00381E51">
        <w:rPr>
          <w:rFonts w:ascii="TH SarabunPSK" w:hAnsi="TH SarabunPSK" w:cs="TH SarabunPSK"/>
          <w:sz w:val="28"/>
        </w:rPr>
        <w:t xml:space="preserve">The Helix Garden </w:t>
      </w:r>
      <w:r w:rsidRPr="00381E51">
        <w:rPr>
          <w:rFonts w:ascii="TH SarabunPSK" w:hAnsi="TH SarabunPSK" w:cs="TH SarabunPSK"/>
          <w:sz w:val="28"/>
          <w:cs/>
        </w:rPr>
        <w:t xml:space="preserve">ชั้น </w:t>
      </w:r>
      <w:r w:rsidRPr="00381E51">
        <w:rPr>
          <w:rFonts w:ascii="TH SarabunPSK" w:hAnsi="TH SarabunPSK" w:cs="TH SarabunPSK"/>
          <w:sz w:val="28"/>
        </w:rPr>
        <w:t>5</w:t>
      </w:r>
      <w:r w:rsidRPr="00381E51">
        <w:rPr>
          <w:rFonts w:ascii="TH SarabunPSK" w:hAnsi="TH SarabunPSK" w:cs="TH SarabunPSK"/>
          <w:sz w:val="28"/>
          <w:cs/>
        </w:rPr>
        <w:t xml:space="preserve"> ศูนย์การค้า </w:t>
      </w:r>
      <w:proofErr w:type="spellStart"/>
      <w:r w:rsidRPr="00381E51">
        <w:rPr>
          <w:rFonts w:ascii="TH SarabunPSK" w:hAnsi="TH SarabunPSK" w:cs="TH SarabunPSK"/>
          <w:sz w:val="28"/>
          <w:cs/>
        </w:rPr>
        <w:t>ดิ</w:t>
      </w:r>
      <w:proofErr w:type="spellEnd"/>
      <w:r w:rsidRPr="00381E5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81E51">
        <w:rPr>
          <w:rFonts w:ascii="TH SarabunPSK" w:hAnsi="TH SarabunPSK" w:cs="TH SarabunPSK"/>
          <w:sz w:val="28"/>
          <w:cs/>
        </w:rPr>
        <w:t>เอ็มควอเทียร์</w:t>
      </w:r>
      <w:proofErr w:type="spellEnd"/>
      <w:r w:rsidRPr="00381E51">
        <w:rPr>
          <w:rFonts w:ascii="TH SarabunPSK" w:hAnsi="TH SarabunPSK" w:cs="TH SarabunPSK"/>
          <w:sz w:val="28"/>
          <w:cs/>
        </w:rPr>
        <w:t xml:space="preserve"> สุขุมวิท กรุงเทพฯ </w:t>
      </w:r>
    </w:p>
    <w:p w:rsidR="00381E51" w:rsidRPr="00381E51" w:rsidRDefault="00381E51" w:rsidP="00381E51">
      <w:pPr>
        <w:jc w:val="both"/>
        <w:rPr>
          <w:rFonts w:ascii="TH SarabunPSK" w:hAnsi="TH SarabunPSK" w:cs="TH SarabunPSK"/>
          <w:sz w:val="28"/>
        </w:rPr>
      </w:pPr>
    </w:p>
    <w:p w:rsidR="00412C04" w:rsidRPr="00381E51" w:rsidRDefault="00381E51" w:rsidP="00381E51">
      <w:pPr>
        <w:jc w:val="both"/>
        <w:rPr>
          <w:rFonts w:ascii="TH SarabunPSK" w:hAnsi="TH SarabunPSK" w:cs="TH SarabunPSK"/>
          <w:sz w:val="28"/>
        </w:rPr>
      </w:pPr>
      <w:r w:rsidRPr="00381E51">
        <w:rPr>
          <w:rFonts w:ascii="TH SarabunPSK" w:hAnsi="TH SarabunPSK" w:cs="TH SarabunPSK"/>
          <w:sz w:val="28"/>
          <w:cs/>
        </w:rPr>
        <w:t xml:space="preserve">อธิบดีกอบชัยฯ เปิดเผยว่า กรมส่งเสริมอุตสาหกรรมมีการส่งเสริมและพัฒนาผู้ประกอบการเพื่อเพิ่มศักยภาพทางการตลาดผ่านพาณิชย์อิเล็กทรอนิกส์มาอย่างต่อเนื่องมากกว่า </w:t>
      </w:r>
      <w:r w:rsidRPr="00381E51">
        <w:rPr>
          <w:rFonts w:ascii="TH SarabunPSK" w:hAnsi="TH SarabunPSK" w:cs="TH SarabunPSK"/>
          <w:sz w:val="28"/>
        </w:rPr>
        <w:t xml:space="preserve">5,000 </w:t>
      </w:r>
      <w:r w:rsidRPr="00381E51">
        <w:rPr>
          <w:rFonts w:ascii="TH SarabunPSK" w:hAnsi="TH SarabunPSK" w:cs="TH SarabunPSK"/>
          <w:sz w:val="28"/>
          <w:cs/>
        </w:rPr>
        <w:t xml:space="preserve">รายต่อปี แต่ยังนับว่าน้อยมากเมื่อเทียบกับจำนวนผู้ประกอบการ </w:t>
      </w:r>
      <w:r w:rsidRPr="00381E51">
        <w:rPr>
          <w:rFonts w:ascii="TH SarabunPSK" w:hAnsi="TH SarabunPSK" w:cs="TH SarabunPSK"/>
          <w:sz w:val="28"/>
        </w:rPr>
        <w:t xml:space="preserve">SMEs </w:t>
      </w:r>
      <w:r w:rsidRPr="00381E51">
        <w:rPr>
          <w:rFonts w:ascii="TH SarabunPSK" w:hAnsi="TH SarabunPSK" w:cs="TH SarabunPSK"/>
          <w:sz w:val="28"/>
          <w:cs/>
        </w:rPr>
        <w:t xml:space="preserve">ทั่วประเทศที่มีมากกว่า </w:t>
      </w:r>
      <w:r w:rsidRPr="00381E51">
        <w:rPr>
          <w:rFonts w:ascii="TH SarabunPSK" w:hAnsi="TH SarabunPSK" w:cs="TH SarabunPSK"/>
          <w:sz w:val="28"/>
        </w:rPr>
        <w:t xml:space="preserve">3 </w:t>
      </w:r>
      <w:r w:rsidRPr="00381E51">
        <w:rPr>
          <w:rFonts w:ascii="TH SarabunPSK" w:hAnsi="TH SarabunPSK" w:cs="TH SarabunPSK"/>
          <w:sz w:val="28"/>
          <w:cs/>
        </w:rPr>
        <w:t xml:space="preserve">ล้านราย จึงทำให้กรมฯ ต้องพัฒนาช่องทางการเรียนรู้ใหม่ ๆ เพิ่มขึ้น โดยร่วมกับมหาวิทยาลัยธรรมศาสตร์ พัฒนาระบบการเรียนรู้อิเล็กทรอนิกส์ด้านพาณิชย์อิเล็กทรอนิกส์ผ่านเว็บไซต์  </w:t>
      </w:r>
      <w:r w:rsidRPr="00381E51">
        <w:rPr>
          <w:rFonts w:ascii="TH SarabunPSK" w:hAnsi="TH SarabunPSK" w:cs="TH SarabunPSK"/>
          <w:sz w:val="28"/>
        </w:rPr>
        <w:t xml:space="preserve">https://dip-sme-academy.com </w:t>
      </w:r>
      <w:r w:rsidRPr="00381E51">
        <w:rPr>
          <w:rFonts w:ascii="TH SarabunPSK" w:hAnsi="TH SarabunPSK" w:cs="TH SarabunPSK"/>
          <w:sz w:val="28"/>
          <w:cs/>
        </w:rPr>
        <w:t xml:space="preserve">เพื่อเปิดโอกาสให้ผู้ประกอบการ </w:t>
      </w:r>
      <w:r w:rsidRPr="00381E51">
        <w:rPr>
          <w:rFonts w:ascii="TH SarabunPSK" w:hAnsi="TH SarabunPSK" w:cs="TH SarabunPSK"/>
          <w:sz w:val="28"/>
        </w:rPr>
        <w:t xml:space="preserve">SMEs </w:t>
      </w:r>
      <w:r w:rsidRPr="00381E51">
        <w:rPr>
          <w:rFonts w:ascii="TH SarabunPSK" w:hAnsi="TH SarabunPSK" w:cs="TH SarabunPSK"/>
          <w:sz w:val="28"/>
          <w:cs/>
        </w:rPr>
        <w:t xml:space="preserve">ได้เข้าถึงองค์ความรู้ที่จำเป็นต่อการเพิ่มศักยภาพในการประกอบธุรกิจ การเพิ่มยอดขายด้วยช่องทางพาณิชย์อิเล็กทรอนิกส์ต่าง ๆ รวมถึงการเรียนรู้จากผู้เชี่ยวชาญและผู้มีประสบการณ์ตรงในการดำเนินธุรกิจ </w:t>
      </w:r>
      <w:r w:rsidRPr="00381E51">
        <w:rPr>
          <w:rFonts w:ascii="TH SarabunPSK" w:hAnsi="TH SarabunPSK" w:cs="TH SarabunPSK"/>
          <w:sz w:val="28"/>
        </w:rPr>
        <w:t xml:space="preserve">e-commerce </w:t>
      </w:r>
      <w:r w:rsidRPr="00381E51">
        <w:rPr>
          <w:rFonts w:ascii="TH SarabunPSK" w:hAnsi="TH SarabunPSK" w:cs="TH SarabunPSK"/>
          <w:sz w:val="28"/>
          <w:cs/>
        </w:rPr>
        <w:t xml:space="preserve">ซึ่งการพัฒนาระบบการเรียนรู้อิเล็กทรอนิกส์หรือ </w:t>
      </w:r>
      <w:r w:rsidRPr="00381E51">
        <w:rPr>
          <w:rFonts w:ascii="TH SarabunPSK" w:hAnsi="TH SarabunPSK" w:cs="TH SarabunPSK"/>
          <w:sz w:val="28"/>
        </w:rPr>
        <w:t xml:space="preserve">e-learning </w:t>
      </w:r>
      <w:r w:rsidRPr="00381E51">
        <w:rPr>
          <w:rFonts w:ascii="TH SarabunPSK" w:hAnsi="TH SarabunPSK" w:cs="TH SarabunPSK"/>
          <w:sz w:val="28"/>
          <w:cs/>
        </w:rPr>
        <w:t xml:space="preserve">ในครั้งนี้เน้นการพัฒนาหลักสูตรการเรียนการสอนให้ทันสมัย และมีมาตรฐานได้รับการยอมรับในระดับสากล ทั้งนี้ เพื่อเป็นการปูพื้นฐานให้แก่ผู้ประกอบการก่อนยกระดับเพื่อเข้าสู่แพลตฟอร์ม </w:t>
      </w:r>
      <w:r w:rsidRPr="00381E51">
        <w:rPr>
          <w:rFonts w:ascii="TH SarabunPSK" w:hAnsi="TH SarabunPSK" w:cs="TH SarabunPSK"/>
          <w:sz w:val="28"/>
        </w:rPr>
        <w:t xml:space="preserve">e-commerce </w:t>
      </w:r>
      <w:r w:rsidRPr="00381E51">
        <w:rPr>
          <w:rFonts w:ascii="TH SarabunPSK" w:hAnsi="TH SarabunPSK" w:cs="TH SarabunPSK"/>
          <w:sz w:val="28"/>
          <w:cs/>
        </w:rPr>
        <w:t xml:space="preserve">ทั้งในและต่างประเทศ สู่การเพิ่มยอดขายอย่างยั่งยืนต่อไป  </w:t>
      </w:r>
      <w:r w:rsidRPr="00381E51">
        <w:rPr>
          <w:rFonts w:ascii="TH SarabunPSK" w:hAnsi="TH SarabunPSK" w:cs="TH SarabunPSK"/>
          <w:sz w:val="28"/>
        </w:rPr>
        <w:t>### PR.DIP (</w:t>
      </w:r>
      <w:r w:rsidRPr="00381E51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412C04" w:rsidRPr="00381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51"/>
    <w:rsid w:val="00381E51"/>
    <w:rsid w:val="004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2019-01-16T01:01:00Z</dcterms:created>
  <dcterms:modified xsi:type="dcterms:W3CDTF">2019-01-16T01:02:00Z</dcterms:modified>
</cp:coreProperties>
</file>